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Quienes suscriben,________________ (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nombre completo y RUT de investigadores/as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), en el marco del proyecto ____________________ </w:t>
      </w:r>
      <w:r w:rsidDel="00000000" w:rsidR="00000000" w:rsidRPr="00000000">
        <w:rPr>
          <w:rFonts w:ascii="Arial Narrow" w:cs="Arial Narrow" w:eastAsia="Arial Narrow" w:hAnsi="Arial Narrow"/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título del proyecto de investigación</w:t>
      </w:r>
      <w:r w:rsidDel="00000000" w:rsidR="00000000" w:rsidRPr="00000000">
        <w:rPr>
          <w:rFonts w:ascii="Arial Narrow" w:cs="Arial Narrow" w:eastAsia="Arial Narrow" w:hAnsi="Arial Narrow"/>
          <w:i w:val="1"/>
          <w:sz w:val="20"/>
          <w:szCs w:val="20"/>
          <w:rtl w:val="0"/>
        </w:rPr>
        <w:t xml:space="preserve">),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aceptamos en este acto las siguientes condiciones: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 Narrow" w:cs="Arial Narrow" w:eastAsia="Arial Narrow" w:hAnsi="Arial Narrow"/>
          <w:i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Confirmamos que se nos ha advertido explícitamente la prohibición de divulgar, utilizar o transferir información del proyecto mencionado. Dicha prohibición se mantendrá vigente durante el plazo de duración del proyecto e incluso después de que haya concluido. La mencionada confidencialidad se refiere a todo tipo de información individual recolectada durante nuestro desempeño. Los resultados del estudio sólo se darán a conocer en situaciones formales.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En tal virtud, aceptamos mantener en secreto dicha información bajo las condiciones expuestas.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NOMBRE Y FIRMA DE INVESTIGADOR/A </w:t>
        <w:tab/>
        <w:tab/>
        <w:tab/>
        <w:t xml:space="preserve">NOMBRE Y FIRMA DE INVESTIGADOR/A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NOMBRE Y FIRMA DE INVESTIGADOR/A</w:t>
        <w:tab/>
        <w:tab/>
        <w:tab/>
        <w:t xml:space="preserve">NOMBRE Y FIRMA DE INVESTIGADOR/A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En ____________ (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ciudad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), __/__/______.- (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día/mes/año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701" w:left="1077" w:right="1077" w:header="624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both"/>
      <w:rPr>
        <w:rFonts w:ascii="Arial Narrow" w:cs="Arial Narrow" w:eastAsia="Arial Narrow" w:hAnsi="Arial Narrow"/>
        <w:color w:val="000000"/>
        <w:sz w:val="18"/>
        <w:szCs w:val="18"/>
      </w:rPr>
    </w:pP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  <w:rtl w:val="0"/>
      </w:rPr>
      <w:t xml:space="preserve">Comité de 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Ética Científica</w:t>
    </w: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  <w:rtl w:val="0"/>
      </w:rPr>
      <w:tab/>
      <w:tab/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cec</w:t>
    </w: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  <w:rtl w:val="0"/>
      </w:rPr>
      <w:t xml:space="preserve">.farmacia@uv.cl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both"/>
      <w:rPr>
        <w:rFonts w:ascii="Arial Narrow" w:cs="Arial Narrow" w:eastAsia="Arial Narrow" w:hAnsi="Arial Narrow"/>
        <w:color w:val="000000"/>
        <w:sz w:val="18"/>
        <w:szCs w:val="18"/>
      </w:rPr>
    </w:pP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  <w:rtl w:val="0"/>
      </w:rPr>
      <w:t xml:space="preserve">Facultad de Farmacia</w:t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rFonts w:ascii="Arial Narrow" w:cs="Arial Narrow" w:eastAsia="Arial Narrow" w:hAnsi="Arial Narrow"/>
        <w:b w:val="1"/>
        <w:color w:val="002060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78106</wp:posOffset>
          </wp:positionH>
          <wp:positionV relativeFrom="paragraph">
            <wp:posOffset>-100964</wp:posOffset>
          </wp:positionV>
          <wp:extent cx="1214528" cy="57150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4528" cy="571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5269230</wp:posOffset>
          </wp:positionH>
          <wp:positionV relativeFrom="paragraph">
            <wp:posOffset>-158114</wp:posOffset>
          </wp:positionV>
          <wp:extent cx="913130" cy="1228725"/>
          <wp:effectExtent b="0" l="0" r="0" t="0"/>
          <wp:wrapSquare wrapText="bothSides" distB="0" distT="0" distL="114300" distR="11430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18974"/>
                  <a:stretch>
                    <a:fillRect/>
                  </a:stretch>
                </pic:blipFill>
                <pic:spPr>
                  <a:xfrm>
                    <a:off x="0" y="0"/>
                    <a:ext cx="913130" cy="12287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rPr>
        <w:rFonts w:ascii="Arial Narrow" w:cs="Arial Narrow" w:eastAsia="Arial Narrow" w:hAnsi="Arial Narrow"/>
        <w:b w:val="1"/>
        <w:color w:val="002060"/>
        <w:sz w:val="28"/>
        <w:szCs w:val="28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2060"/>
        <w:sz w:val="28"/>
        <w:szCs w:val="28"/>
        <w:rtl w:val="0"/>
      </w:rPr>
      <w:t xml:space="preserve">              </w:t>
    </w:r>
  </w:p>
  <w:p w:rsidR="00000000" w:rsidDel="00000000" w:rsidP="00000000" w:rsidRDefault="00000000" w:rsidRPr="00000000" w14:paraId="0000001F">
    <w:pPr>
      <w:rPr>
        <w:rFonts w:ascii="Arial Narrow" w:cs="Arial Narrow" w:eastAsia="Arial Narrow" w:hAnsi="Arial Narrow"/>
        <w:b w:val="1"/>
        <w:color w:val="002060"/>
        <w:sz w:val="28"/>
        <w:szCs w:val="28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2060"/>
        <w:sz w:val="28"/>
        <w:szCs w:val="28"/>
        <w:rtl w:val="0"/>
      </w:rPr>
      <w:t xml:space="preserve">           </w:t>
    </w:r>
  </w:p>
  <w:p w:rsidR="00000000" w:rsidDel="00000000" w:rsidP="00000000" w:rsidRDefault="00000000" w:rsidRPr="00000000" w14:paraId="00000020">
    <w:pPr>
      <w:rPr>
        <w:rFonts w:ascii="Arial Narrow" w:cs="Arial Narrow" w:eastAsia="Arial Narrow" w:hAnsi="Arial Narrow"/>
        <w:b w:val="1"/>
        <w:color w:val="00206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center"/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2060"/>
        <w:sz w:val="28"/>
        <w:szCs w:val="28"/>
        <w:rtl w:val="0"/>
      </w:rPr>
      <w:t xml:space="preserve">COMPROMISO DE CONFIDENCIALIDAD</w:t>
    </w:r>
    <w:r w:rsidDel="00000000" w:rsidR="00000000" w:rsidRPr="00000000">
      <w:rPr>
        <w:rFonts w:ascii="Times" w:cs="Times" w:eastAsia="Times" w:hAnsi="Times"/>
      </w:rPr>
      <w:pict>
        <v:shape id="PowerPlusWaterMarkObject3" style="position:absolute;width:611.2pt;height:102.0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CEC-FAR 2023" style="font-family:&amp;quot;&quot;&amp;quot&quot;&amp;quot;;font-size:1pt;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/>
      <w:pict>
        <v:shape id="PowerPlusWaterMarkObject1" style="position:absolute;width:611.2pt;height:102.0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CEC-FAR 2023" style="font-family:&amp;quot;&quot;&amp;quot&quot;&amp;quot;;font-size:1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/>
      <w:pict>
        <v:shape id="PowerPlusWaterMarkObject2" style="position:absolute;width:611.2pt;height:102.0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CEC-FAR 2023" style="font-family:&amp;quot;&quot;&amp;quot&quot;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105FC6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105FC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DE302B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E302B"/>
  </w:style>
  <w:style w:type="paragraph" w:styleId="Piedepgina">
    <w:name w:val="footer"/>
    <w:basedOn w:val="Normal"/>
    <w:link w:val="PiedepginaCar"/>
    <w:uiPriority w:val="99"/>
    <w:unhideWhenUsed w:val="1"/>
    <w:rsid w:val="00DE302B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DE302B"/>
  </w:style>
  <w:style w:type="character" w:styleId="Hipervnculo">
    <w:name w:val="Hyperlink"/>
    <w:basedOn w:val="Fuentedeprrafopredeter"/>
    <w:uiPriority w:val="99"/>
    <w:unhideWhenUsed w:val="1"/>
    <w:rsid w:val="000178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F607A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F607A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glQ4RUENSlQHc7KP4KzmycmDNQ==">AMUW2mXxtw9WfGf+CFxd7U6L50tWf1HmXWv2O+pZnamv1vc5ui0KX0OmyF/gWCAq9VrVJw5pDAsWZ/u/B/P6bWmTWNxS6gkmBWZ3nSnLk1OVSFZAANhPRco=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2018-06-21T19:41:00Z</dcterms:created>
  <dc:creator>Raúl Vinet</dc:creator>
</cp:coreProperties>
</file>