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80"/>
        </w:tabs>
        <w:spacing w:line="276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80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80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08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COMITÉ DE ÉTICA CIENTÍFICA DE LA FACULTAD DE FARMACIA 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FORMULARIO DE SOLICITUD</w:t>
      </w:r>
    </w:p>
    <w:p w:rsidR="00000000" w:rsidDel="00000000" w:rsidP="00000000" w:rsidRDefault="00000000" w:rsidRPr="00000000" w14:paraId="0000000B">
      <w:pPr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DE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36"/>
          <w:szCs w:val="36"/>
          <w:rtl w:val="0"/>
        </w:rPr>
        <w:t xml:space="preserve">ADDENDUM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PROYECTOS DE INVESTIGACIÓN QUE INVOLUCRAN SERES HUMANOS COMO SUJETO DE INVESTIGACIÓN O EL USO DE DATOS PERSONALES O LA OBTENCIÓN Y LA UTILIZACIÓN DE MUESTRAS HUMANAS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2"/>
        <w:gridCol w:w="2410"/>
        <w:tblGridChange w:id="0">
          <w:tblGrid>
            <w:gridCol w:w="2132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Nº PROYECTO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(Uso exclusivo Comité de Ética Científica)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Fecha de aprobación y ACTA del protocolo original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Fecha de Recepción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ANTECEDENTES DEL PROYECTO DE INVESTIGACIÓN.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658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</w:p>
    <w:tbl>
      <w:tblPr>
        <w:tblStyle w:val="Table2"/>
        <w:tblW w:w="10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956"/>
        <w:tblGridChange w:id="0">
          <w:tblGrid>
            <w:gridCol w:w="3114"/>
            <w:gridCol w:w="6956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1. TÍTULO DEL PROYECTO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2. DURACIÓN DEL ESTUDIO Y FECHA ESTIMADA DE TERMINO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3. INSTITUCIÓN PATROCINANTE</w:t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4. FINANCIAMIENTO</w:t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(FONDECYT, FONDEF, DIUV, OTRO)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5. INVESTIGADOR/A RESPONSABLE: </w:t>
            </w:r>
          </w:p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(nombre del/la ACADÉMICO/A)</w:t>
            </w:r>
          </w:p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Teléfono de contacto</w:t>
            </w:r>
          </w:p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1785"/>
              </w:tabs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6. INVESTIGADOR/A ALTERNO </w:t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(nombre del/la ACADÉMICO/A)</w:t>
            </w:r>
          </w:p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7. COINVESTIGADORES/AS </w:t>
            </w:r>
          </w:p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(si es tesis/internado, nombre de los/as estudiantes)</w:t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En caso de que el proyecto corresponda a una UNIDAD DE INVESTIGACIÓN O TESIS DE PREGRADO, indicar además:</w:t>
      </w:r>
    </w:p>
    <w:tbl>
      <w:tblPr>
        <w:tblStyle w:val="Table3"/>
        <w:tblW w:w="103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0"/>
        <w:gridCol w:w="5325"/>
        <w:tblGridChange w:id="0">
          <w:tblGrid>
            <w:gridCol w:w="4980"/>
            <w:gridCol w:w="5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8. PROGRAMA DE CARRERA PREGRADO/ ASIGNATURA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9. NOMBRE DEL/LA COORDINADOR/A DE LA ASIGNATURA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En caso de que el proyecto corresponda a una TESIS DE POSTGRADO, indicar además:</w:t>
      </w:r>
    </w:p>
    <w:tbl>
      <w:tblPr>
        <w:tblStyle w:val="Table4"/>
        <w:tblW w:w="103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5"/>
        <w:gridCol w:w="6797"/>
        <w:tblGridChange w:id="0">
          <w:tblGrid>
            <w:gridCol w:w="3505"/>
            <w:gridCol w:w="6797"/>
          </w:tblGrid>
        </w:tblGridChange>
      </w:tblGrid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10. PROGRAMA DE POSTGRADO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11. NOMBRE DEL/LA PROFESOR/A GUÍA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tabs>
          <w:tab w:val="left" w:leader="none" w:pos="1658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1658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41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SOLICITUD DE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ADDENDUM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 PROTOCOLO DE INVESTIGACIÓN (agregue el número de filas que sean necesarias).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Indique en forma concisa cada uno de los objetivos/ metodologías/protocolos que solicita agregar a su acta de aprobación bioética vigente y además señale las razones de su solicitud.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3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4"/>
        <w:gridCol w:w="7508"/>
        <w:tblGridChange w:id="0">
          <w:tblGrid>
            <w:gridCol w:w="3524"/>
            <w:gridCol w:w="75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Describa el objetivo/protocolo/metodología que solicita agregar a su acta bioética aprobada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Observaciones del Investigador Responsable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Entregue los antecedentes necesarios para justificar la solicitud, incluyendo referencias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41"/>
        </w:tabs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DE VERACIDAD Y COMPROMISO DE PROBIDAD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41"/>
        </w:tabs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851"/>
          <w:tab w:val="left" w:leader="none" w:pos="694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 investigador responsable, individualizado en la primera página de esta solicitud, declara que toda la información descrita en este formulario corresponde a la verdad.  A su vez, el investigador responsable, se compromete a cumplir con lo explicitado en el documento “Responsabilidades de todo Investigador que Estudia con Seres Humanos” </w:t>
      </w:r>
    </w:p>
    <w:p w:rsidR="00000000" w:rsidDel="00000000" w:rsidP="00000000" w:rsidRDefault="00000000" w:rsidRPr="00000000" w14:paraId="0000007B">
      <w:pPr>
        <w:tabs>
          <w:tab w:val="left" w:leader="none" w:pos="851"/>
          <w:tab w:val="left" w:leader="none" w:pos="6946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899056" cy="243741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901235" y="2566055"/>
                          <a:ext cx="6889531" cy="242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Fecha: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899056" cy="2437415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9056" cy="2437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ANEXOS OBLIGATORIOS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continuación, indique los documentos han sido anexados a este formulario. Especifique en el caso de adjuntar otro documento.  Recuerde que no se podrá realizar la evaluación si no se cuenta con una copia del protocolo o consentimiento original y el modificado, según corresponda.</w:t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51.999999999998" w:type="dxa"/>
        <w:jc w:val="left"/>
        <w:tblLayout w:type="fixed"/>
        <w:tblLook w:val="0400"/>
      </w:tblPr>
      <w:tblGrid>
        <w:gridCol w:w="7508"/>
        <w:gridCol w:w="1418"/>
        <w:gridCol w:w="2126"/>
        <w:tblGridChange w:id="0">
          <w:tblGrid>
            <w:gridCol w:w="7508"/>
            <w:gridCol w:w="1418"/>
            <w:gridCol w:w="21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Documentos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Adjunta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Protocolo original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Protocolo con solicitud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incluyendo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addendum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solicitados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Formulario de Consentimiento informado original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numPr>
                <w:ilvl w:val="0"/>
                <w:numId w:val="4"/>
              </w:numPr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Formulario de Consentimiento informado con solicitud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C">
            <w:pPr>
              <w:numPr>
                <w:ilvl w:val="0"/>
                <w:numId w:val="5"/>
              </w:numPr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Formulario de Asentimiento informado original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numPr>
                <w:ilvl w:val="0"/>
                <w:numId w:val="5"/>
              </w:numPr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Formulario de Asentimiento informado con solicitud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Compromiso(s) de confidencialidad original(es)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8. Compromiso(s) de confidencialidad con solicitud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Otros (especificar)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COMPLETARSE POR CEC-FAR UV: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V. OBSERVACIONES: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VI. DECISIÓN: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VII. APRUEBA O RECHAZA</w:t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pgSz w:h="15840" w:w="12240" w:orient="portrait"/>
      <w:pgMar w:bottom="720" w:top="720" w:left="720" w:right="720" w:header="0" w:footer="8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wiss 721 Condensed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both"/>
      <w:rPr>
        <w:rFonts w:ascii="Arial Narrow" w:cs="Arial Narrow" w:eastAsia="Arial Narrow" w:hAnsi="Arial Narrow"/>
        <w:color w:val="000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Comité Ética Científica de la Facultad de Farmacia,</w:t>
      <w:tab/>
      <w:tab/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cec</w:t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.farmacia@uv.cl</w:t>
    </w:r>
  </w:p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both"/>
      <w:rPr>
        <w:rFonts w:ascii="Arial Narrow" w:cs="Arial Narrow" w:eastAsia="Arial Narrow" w:hAnsi="Arial Narrow"/>
        <w:color w:val="000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Universidad de Valparaíso</w:t>
    </w:r>
  </w:p>
  <w:p w:rsidR="00000000" w:rsidDel="00000000" w:rsidP="00000000" w:rsidRDefault="00000000" w:rsidRPr="00000000" w14:paraId="000000E3">
    <w:pPr>
      <w:jc w:val="right"/>
      <w:rPr>
        <w:rFonts w:ascii="Swiss 721 Condensed BT" w:cs="Swiss 721 Condensed BT" w:eastAsia="Swiss 721 Condensed BT" w:hAnsi="Swiss 721 Condensed BT"/>
        <w:color w:val="003c69"/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D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3c69"/>
      </w:rPr>
    </w:pPr>
    <w:r w:rsidDel="00000000" w:rsidR="00000000" w:rsidRPr="00000000">
      <w:rPr>
        <w:color w:val="000000"/>
      </w:rPr>
      <w:pict>
        <v:shape id="PowerPlusWaterMarkObject3" style="position:absolute;width:513.75pt;height:102.75pt;rotation:315;z-index:-503316481;mso-position-horizontal-relative:margin;mso-position-horizontal:center;mso-position-vertical-relative:margin;mso-position-vertical:center;" fillcolor="#efefef" stroked="f" type="#_x0000_t136">
          <v:fill angle="0" opacity="65536f"/>
          <v:textpath fitshape="t" string="CEC-FAR 2023" style="font-family:&amp;quot;Arial Narrow&amp;quot;;font-size:90.0pt;font-weight:bold;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215900</wp:posOffset>
              </wp:positionV>
              <wp:extent cx="1554480" cy="144843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87810" y="3074833"/>
                        <a:ext cx="1516380" cy="141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3c69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10800" lIns="54000" spcFirstLastPara="1" rIns="540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215900</wp:posOffset>
              </wp:positionV>
              <wp:extent cx="1554480" cy="144843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1448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629920</wp:posOffset>
          </wp:positionV>
          <wp:extent cx="1914525" cy="899795"/>
          <wp:effectExtent b="0" l="0" r="0" t="0"/>
          <wp:wrapSquare wrapText="bothSides" distB="0" distT="0" distL="114300" distR="114300"/>
          <wp:docPr descr="Imagen que contiene Logotipo&#10;&#10;Descripción generada automáticamente" id="15" name="image1.jpg"/>
          <a:graphic>
            <a:graphicData uri="http://schemas.openxmlformats.org/drawingml/2006/picture">
              <pic:pic>
                <pic:nvPicPr>
                  <pic:cNvPr descr="Imagen que contiene Logotipo&#10;&#10;Descripción generada automáticament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8997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5514975</wp:posOffset>
          </wp:positionH>
          <wp:positionV relativeFrom="paragraph">
            <wp:posOffset>457200</wp:posOffset>
          </wp:positionV>
          <wp:extent cx="1009510" cy="1674966"/>
          <wp:effectExtent b="0" l="0" r="0" t="0"/>
          <wp:wrapNone/>
          <wp:docPr descr="Logotipo&#10;&#10;Descripción generada automáticamente" id="14" name="image2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510" cy="167496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pict>
        <v:shape id="PowerPlusWaterMarkObject1" style="position:absolute;width:513.75pt;height:102.75pt;rotation:315;z-index:-503316481;mso-position-horizontal-relative:margin;mso-position-horizontal:center;mso-position-vertical-relative:margin;mso-position-vertical:center;" fillcolor="#efefef" stroked="f" type="#_x0000_t136">
          <v:fill angle="0" opacity="65536f"/>
          <v:textpath fitshape="t" string="CEC-FAR 2023" style="font-family:&amp;quot;Arial Narrow&amp;quot;;font-size:90.0pt;font-weight:bold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pict>
        <v:shape id="PowerPlusWaterMarkObject2" style="position:absolute;width:513.75pt;height:102.75pt;rotation:315;z-index:-503316481;mso-position-horizontal-relative:margin;mso-position-horizontal:center;mso-position-vertical-relative:margin;mso-position-vertical:center;" fillcolor="#efefef" stroked="f" type="#_x0000_t136">
          <v:fill angle="0" opacity="65536f"/>
          <v:textpath fitshape="t" string="CEC-FAR 2023" style="font-family:&amp;quot;Arial Narrow&amp;quot;;font-size:90.0pt;font-weight:bold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Helvetica Neue" w:cs="Helvetica Neue" w:eastAsia="Helvetica Neue" w:hAnsi="Helvetica Neue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line="216" w:lineRule="auto"/>
      <w:jc w:val="right"/>
    </w:pPr>
    <w:rPr>
      <w:rFonts w:ascii="Swiss 721 Condensed BT" w:cs="Swiss 721 Condensed BT" w:eastAsia="Swiss 721 Condensed BT" w:hAnsi="Swiss 721 Condensed BT"/>
      <w:b w:val="1"/>
      <w:color w:val="003c69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6FD4"/>
    <w:rPr>
      <w:lang w:eastAsia="es-CL"/>
    </w:rPr>
  </w:style>
  <w:style w:type="paragraph" w:styleId="Ttulo1">
    <w:name w:val="heading 1"/>
    <w:basedOn w:val="Normal"/>
    <w:next w:val="Normal"/>
    <w:uiPriority w:val="9"/>
    <w:qFormat w:val="1"/>
    <w:rsid w:val="00D0554A"/>
    <w:pPr>
      <w:keepNext w:val="1"/>
      <w:spacing w:after="60" w:before="240"/>
      <w:outlineLvl w:val="0"/>
    </w:pPr>
    <w:rPr>
      <w:rFonts w:ascii="Helvetica" w:hAnsi="Helvetica"/>
      <w:b w:val="1"/>
      <w:kern w:val="32"/>
      <w:sz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D0554A"/>
    <w:pPr>
      <w:keepNext w:val="1"/>
      <w:spacing w:line="216" w:lineRule="auto"/>
      <w:jc w:val="right"/>
      <w:outlineLvl w:val="1"/>
    </w:pPr>
    <w:rPr>
      <w:rFonts w:ascii="Swiss 721 Condensed BT" w:hAnsi="Swiss 721 Condensed BT"/>
      <w:b w:val="1"/>
      <w:color w:val="003c69"/>
      <w:sz w:val="1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semiHidden w:val="1"/>
    <w:rsid w:val="00D055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 w:val="1"/>
    <w:rsid w:val="00D0554A"/>
    <w:pPr>
      <w:tabs>
        <w:tab w:val="center" w:pos="4252"/>
        <w:tab w:val="right" w:pos="8504"/>
      </w:tabs>
    </w:pPr>
  </w:style>
  <w:style w:type="character" w:styleId="Hipervnculo">
    <w:name w:val="Hyperlink"/>
    <w:semiHidden w:val="1"/>
    <w:rsid w:val="00D0554A"/>
    <w:rPr>
      <w:color w:val="0000ff"/>
      <w:u w:val="single"/>
    </w:rPr>
  </w:style>
  <w:style w:type="character" w:styleId="A5" w:customStyle="1">
    <w:name w:val="A5"/>
    <w:rsid w:val="00D66FD4"/>
    <w:rPr>
      <w:rFonts w:cs="Celeste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BB473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31094"/>
    <w:rPr>
      <w:rFonts w:ascii="Tahoma" w:hAnsi="Tahoma"/>
      <w:sz w:val="16"/>
      <w:szCs w:val="16"/>
      <w:lang w:eastAsia="x-none"/>
    </w:rPr>
  </w:style>
  <w:style w:type="character" w:styleId="TextodegloboCar" w:customStyle="1">
    <w:name w:val="Texto de globo Car"/>
    <w:link w:val="Textodeglobo"/>
    <w:uiPriority w:val="99"/>
    <w:semiHidden w:val="1"/>
    <w:rsid w:val="00A31094"/>
    <w:rPr>
      <w:rFonts w:ascii="Tahoma" w:cs="Tahoma" w:hAnsi="Tahoma"/>
      <w:sz w:val="16"/>
      <w:szCs w:val="16"/>
      <w:lang w:val="es-ES_tradnl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uiPriority w:val="99"/>
    <w:semiHidden w:val="1"/>
    <w:rsid w:val="004E6D6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uiPriority w:val="99"/>
    <w:semiHidden w:val="1"/>
    <w:rsid w:val="004E6D6A"/>
    <w:rPr>
      <w:b w:val="1"/>
      <w:bCs w:val="1"/>
      <w:lang w:val="es-ES_tradnl"/>
    </w:rPr>
  </w:style>
  <w:style w:type="paragraph" w:styleId="Listavistosa-nfasis11" w:customStyle="1">
    <w:name w:val="Lista vistosa - Énfasis 11"/>
    <w:basedOn w:val="Normal"/>
    <w:uiPriority w:val="34"/>
    <w:qFormat w:val="1"/>
    <w:rsid w:val="00491399"/>
    <w:pPr>
      <w:ind w:left="708"/>
    </w:pPr>
  </w:style>
  <w:style w:type="character" w:styleId="Hipervnculovisitado">
    <w:name w:val="FollowedHyperlink"/>
    <w:uiPriority w:val="99"/>
    <w:semiHidden w:val="1"/>
    <w:unhideWhenUsed w:val="1"/>
    <w:rsid w:val="00460F57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21F44"/>
    <w:rPr>
      <w:sz w:val="20"/>
    </w:rPr>
  </w:style>
  <w:style w:type="character" w:styleId="TextonotapieCar" w:customStyle="1">
    <w:name w:val="Texto nota pie Car"/>
    <w:link w:val="Textonotapie"/>
    <w:uiPriority w:val="99"/>
    <w:semiHidden w:val="1"/>
    <w:rsid w:val="00021F44"/>
    <w:rPr>
      <w:lang w:val="es-ES_tradnl"/>
    </w:rPr>
  </w:style>
  <w:style w:type="character" w:styleId="Refdenotaalpie">
    <w:name w:val="footnote reference"/>
    <w:uiPriority w:val="99"/>
    <w:semiHidden w:val="1"/>
    <w:unhideWhenUsed w:val="1"/>
    <w:rsid w:val="00021F44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720BB9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table" w:styleId="a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i5Tkq2Z2eIsjKcdX40bX6HlW7Q==">CgMxLjA4AHIhMXVDaDlDQ2Z1X05oTFlvLWUyNmhrSVdnZ1AzUmhVMlBv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2023-04-17T20:42:00Z</dcterms:created>
  <dc:creator>Valued Packard Bell Customer</dc:creator>
</cp:coreProperties>
</file>